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№1 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zh-CN"/>
              </w:rPr>
              <w:t xml:space="preserve">«ҚХР мен Қазақстан арасында жасалған келіссөздер мен келісім шарттарға шолу»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>№2 «</w:t>
            </w:r>
            <w:r>
              <w:rPr>
                <w:rFonts w:eastAsia="宋体" w:cs="Times New Roman"/>
                <w:b w:val="0"/>
                <w:bCs/>
                <w:color w:val="auto"/>
                <w:sz w:val="18"/>
                <w:szCs w:val="18"/>
                <w:lang w:val="kk-KZ" w:eastAsia="ru-RU"/>
              </w:rPr>
              <w:t>介绍 哈萨克斯坦的一家公司</w:t>
            </w: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>»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zh-CN"/>
              </w:rPr>
              <w:t xml:space="preserve"> Презентация жасау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№3 «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18"/>
                <w:szCs w:val="18"/>
                <w:lang w:val="kk-KZ" w:eastAsia="ru-RU" w:bidi="ar-SA"/>
              </w:rPr>
              <w:t>订货单。索 赔 函。复 索 赔 函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222222"/>
                <w:sz w:val="18"/>
                <w:szCs w:val="18"/>
                <w:lang w:val="kk-KZ" w:eastAsia="ru-RU" w:bidi="ar-SA"/>
              </w:rPr>
              <w:t>құрастыру және талдау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№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4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«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ru-RU"/>
              </w:rPr>
              <w:t>Бизнестегі кросс мәдени тәртіп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» </w:t>
            </w:r>
            <w:r>
              <w:rPr>
                <w:rFonts w:eastAsia="宋体" w:cs="Times New Roman"/>
                <w:iCs/>
                <w:color w:val="auto"/>
                <w:sz w:val="18"/>
                <w:szCs w:val="18"/>
                <w:lang w:val="kk-KZ" w:eastAsia="ru-RU"/>
              </w:rPr>
              <w:t xml:space="preserve">Презентация жасау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ru-RU"/>
              </w:rPr>
              <w:t xml:space="preserve">«Қытайлықтардың іскерлік этикетінің ұлттық ерекшіліктері» Презентация жасау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Cs/>
                <w:color w:val="auto"/>
                <w:kern w:val="36"/>
                <w:sz w:val="24"/>
                <w:szCs w:val="24"/>
                <w:lang w:val="kk-KZ" w:eastAsia="ru-RU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color w:val="auto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>№</w:t>
            </w: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eastAsia="宋体" w:cs="Times New Roman"/>
                <w:color w:val="222222"/>
                <w:sz w:val="18"/>
                <w:szCs w:val="18"/>
                <w:lang w:val="kk-KZ" w:eastAsia="ru-RU"/>
              </w:rPr>
              <w:t xml:space="preserve">«ҚХР-да  қолданылатын қытай іскерлік стилінің терминдері» Презентация жасау 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kk-KZ" w:eastAsia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14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color w:val="auto"/>
                <w:sz w:val="18"/>
                <w:szCs w:val="18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«</w:t>
      </w:r>
      <w:bookmarkStart w:id="0" w:name="_GoBack"/>
      <w:r>
        <w:rPr>
          <w:rFonts w:cs="Times New Roman"/>
          <w:b/>
          <w:sz w:val="24"/>
          <w:szCs w:val="24"/>
          <w:lang w:val="kk-KZ" w:eastAsia="ru-RU"/>
        </w:rPr>
        <w:t>Базалық шет тілінің іскерлік курсы</w:t>
      </w:r>
      <w:bookmarkEnd w:id="0"/>
      <w:r>
        <w:rPr>
          <w:rFonts w:cs="Times New Roman"/>
          <w:b/>
          <w:sz w:val="24"/>
          <w:szCs w:val="24"/>
          <w:lang w:val="kk-KZ"/>
        </w:rPr>
        <w:t>» пәні бойынша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«ҚХР мен Қазақстан арасында жасалған келіссөздер мен келісім шарттарға шолу»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2018- 280с.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firstLine="480" w:firstLineChars="20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Cs/>
          <w:sz w:val="24"/>
          <w:szCs w:val="24"/>
          <w:lang w:val="kk-KZ" w:eastAsia="ru-RU"/>
        </w:rPr>
        <w:t>介绍 哈萨克斯坦的一家公司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 «</w:t>
      </w:r>
      <w:r>
        <w:rPr>
          <w:rFonts w:cs="Times New Roman"/>
          <w:b/>
          <w:bCs/>
          <w:sz w:val="24"/>
          <w:szCs w:val="24"/>
          <w:lang w:val="kk-KZ" w:eastAsia="ru-RU"/>
        </w:rPr>
        <w:t>订货单。索 赔 函。复 索 赔 函</w:t>
      </w:r>
      <w:r>
        <w:rPr>
          <w:rFonts w:cs="Times New Roman"/>
          <w:bCs/>
          <w:sz w:val="24"/>
          <w:szCs w:val="24"/>
          <w:lang w:val="kk-KZ" w:eastAsia="zh-CN"/>
        </w:rPr>
        <w:t>»</w:t>
      </w:r>
      <w:r>
        <w:rPr>
          <w:rFonts w:cs="Times New Roman"/>
          <w:b/>
          <w:bCs/>
          <w:sz w:val="24"/>
          <w:szCs w:val="24"/>
          <w:lang w:val="kk-KZ" w:eastAsia="ru-RU"/>
        </w:rPr>
        <w:t xml:space="preserve">  </w:t>
      </w:r>
      <w:r>
        <w:rPr>
          <w:rFonts w:cs="Times New Roman"/>
          <w:b w:val="0"/>
          <w:bCs w:val="0"/>
          <w:sz w:val="24"/>
          <w:szCs w:val="24"/>
          <w:lang w:val="kk-KZ" w:eastAsia="ru-RU"/>
        </w:rPr>
        <w:t>құрастыру және талдау»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/>
          <w:bCs/>
          <w:sz w:val="24"/>
          <w:szCs w:val="24"/>
          <w:lang w:val="kk-KZ" w:eastAsia="ru-RU"/>
        </w:rPr>
        <w:t>Бизнестегі кросс мәдени тәртіп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pStyle w:val="5"/>
        <w:ind w:left="2881" w:hanging="2880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numPr>
          <w:ilvl w:val="0"/>
          <w:numId w:val="0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</w:p>
    <w:p>
      <w:pPr>
        <w:numPr>
          <w:ilvl w:val="0"/>
          <w:numId w:val="0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</w:p>
    <w:p>
      <w:pPr>
        <w:numPr>
          <w:ilvl w:val="0"/>
          <w:numId w:val="0"/>
        </w:numPr>
        <w:spacing w:after="160" w:line="259" w:lineRule="auto"/>
        <w:contextualSpacing/>
        <w:rPr>
          <w:rFonts w:eastAsia="宋体" w:cs="Times New Roman"/>
          <w:bCs/>
          <w:color w:val="auto"/>
          <w:sz w:val="16"/>
          <w:szCs w:val="16"/>
          <w:lang w:val="tr-TR" w:eastAsia="ru-RU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5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/>
          <w:bCs/>
          <w:sz w:val="24"/>
          <w:szCs w:val="24"/>
          <w:lang w:val="kk-KZ" w:eastAsia="ru-RU"/>
        </w:rPr>
        <w:t>Қытайлықтардың іскерлік этикетінің ұлттық ерекшіліктері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>6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2040" w:leftChars="128" w:hanging="1682" w:hangingChars="70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cs="Times New Roman"/>
          <w:bCs/>
          <w:sz w:val="24"/>
          <w:szCs w:val="24"/>
          <w:lang w:val="kk-KZ" w:eastAsia="zh-CN"/>
        </w:rPr>
        <w:t>«</w:t>
      </w:r>
      <w:r>
        <w:rPr>
          <w:rFonts w:cs="Times New Roman"/>
          <w:b/>
          <w:bCs/>
          <w:sz w:val="24"/>
          <w:szCs w:val="24"/>
          <w:lang w:val="kk-KZ" w:eastAsia="ru-RU"/>
        </w:rPr>
        <w:t>ҚХР-да  қолданылатын қытай іскерлік стилінің терминдері</w:t>
      </w:r>
      <w:r>
        <w:rPr>
          <w:rFonts w:cs="Times New Roman"/>
          <w:bCs/>
          <w:sz w:val="24"/>
          <w:szCs w:val="24"/>
          <w:lang w:val="kk-KZ" w:eastAsia="zh-CN"/>
        </w:rPr>
        <w:t>» Презентация жасау</w:t>
      </w:r>
    </w:p>
    <w:p>
      <w:pPr>
        <w:ind w:left="2760" w:leftChars="128" w:hanging="2402" w:hangingChars="100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1789" w:leftChars="639" w:firstLine="0" w:firstLineChars="0"/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</w:pP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 </w:t>
      </w:r>
      <w:r>
        <w:rPr>
          <w:rFonts w:cs="Times New Roman"/>
          <w:sz w:val="24"/>
          <w:szCs w:val="24"/>
          <w:lang w:val="kk-KZ" w:eastAsia="ru-RU"/>
        </w:rPr>
        <w:t>Қазіргі заманғы әдістемелер мен технологияларды, ақпараттық және мультимедиялық құралдарды қолданып, презентация әзірлеу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 w:bidi="ar-SA"/>
        </w:rPr>
        <w:t xml:space="preserve">. </w:t>
      </w:r>
    </w:p>
    <w:p>
      <w:pPr>
        <w:pStyle w:val="5"/>
        <w:ind w:left="2881" w:hanging="2881" w:hangingChars="1200"/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ru-RU" w:bidi="ar-SA"/>
        </w:rPr>
        <w:t xml:space="preserve"> Өз ойын шет тілінде ауызша және жазбаша дұрыс және дәлелді түрде тұжырымдау;</w:t>
      </w:r>
    </w:p>
    <w:p>
      <w:pPr>
        <w:ind w:firstLine="480" w:firstLineChars="20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 xml:space="preserve">李晓琪 主编。 新丝路。中级速成上午汉语2.北京大学出版社。2019 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丛亚平。国际贸易俄语教程。北京。外语教学与研究出版社。2014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А.Ф.Кондрашевский. Китайский язык.Общественно-политический перевод. ВКН 2016-552с.</w:t>
      </w:r>
    </w:p>
    <w:p>
      <w:pPr>
        <w:pStyle w:val="4"/>
        <w:numPr>
          <w:ilvl w:val="0"/>
          <w:numId w:val="1"/>
        </w:numPr>
        <w:spacing w:after="0" w:line="240" w:lineRule="auto"/>
        <w:ind w:left="840" w:leftChars="0" w:firstLineChars="0"/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Г.Я. Дашевская,А.Ф.Кондрашевский. Китайский язык для делового общения. Восточная книга (Восток-Запад, Муравей) 2019-352с.</w:t>
      </w:r>
    </w:p>
    <w:p>
      <w:pPr>
        <w:ind w:left="720"/>
        <w:rPr>
          <w:rFonts w:cs="Times New Roman"/>
          <w:sz w:val="24"/>
          <w:szCs w:val="24"/>
          <w:lang w:val="kk-KZ"/>
        </w:rPr>
      </w:pPr>
      <w:r>
        <w:rPr>
          <w:rFonts w:ascii="Times New Roman" w:hAnsi="Times New Roman" w:eastAsia="Times New Roman" w:cs="Times New Roman"/>
          <w:sz w:val="16"/>
          <w:szCs w:val="16"/>
          <w:lang w:val="en-US" w:eastAsia="ru-RU" w:bidi="ar-SA"/>
        </w:rPr>
        <w:t>О.М. Готлиб. Коммерческое письмо.Русско-китайские соответствия. Восточная книга (Восток-Запад, Муравей) 2018- 280с</w:t>
      </w:r>
    </w:p>
    <w:p>
      <w:pPr>
        <w:rPr>
          <w:rFonts w:cs="Times New Roman"/>
          <w:b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A0DC3"/>
    <w:multiLevelType w:val="multilevel"/>
    <w:tmpl w:val="75DA0DC3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CB"/>
    <w:rsid w:val="00042E2B"/>
    <w:rsid w:val="000B678B"/>
    <w:rsid w:val="000F1375"/>
    <w:rsid w:val="0018202B"/>
    <w:rsid w:val="00215C73"/>
    <w:rsid w:val="002C60CB"/>
    <w:rsid w:val="00327EEE"/>
    <w:rsid w:val="003C6E99"/>
    <w:rsid w:val="003D5CEF"/>
    <w:rsid w:val="00444F06"/>
    <w:rsid w:val="004B1512"/>
    <w:rsid w:val="004B46E3"/>
    <w:rsid w:val="0056735E"/>
    <w:rsid w:val="00584D8D"/>
    <w:rsid w:val="005860A8"/>
    <w:rsid w:val="005B731D"/>
    <w:rsid w:val="00617382"/>
    <w:rsid w:val="006723B1"/>
    <w:rsid w:val="006F5272"/>
    <w:rsid w:val="007A28D3"/>
    <w:rsid w:val="007F1FFA"/>
    <w:rsid w:val="00872C61"/>
    <w:rsid w:val="00897C5F"/>
    <w:rsid w:val="00976759"/>
    <w:rsid w:val="009946F8"/>
    <w:rsid w:val="009D7A4F"/>
    <w:rsid w:val="00A12B72"/>
    <w:rsid w:val="00A40558"/>
    <w:rsid w:val="00B14D61"/>
    <w:rsid w:val="00B20287"/>
    <w:rsid w:val="00BC07C4"/>
    <w:rsid w:val="00C55C17"/>
    <w:rsid w:val="00E25F72"/>
    <w:rsid w:val="00E64105"/>
    <w:rsid w:val="00EA2E07"/>
    <w:rsid w:val="00FC3D74"/>
    <w:rsid w:val="07DD1D8F"/>
    <w:rsid w:val="25B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2583</Characters>
  <Lines>21</Lines>
  <Paragraphs>6</Paragraphs>
  <TotalTime>0</TotalTime>
  <ScaleCrop>false</ScaleCrop>
  <LinksUpToDate>false</LinksUpToDate>
  <CharactersWithSpaces>3030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2020-10-31T19:27:00Z</dcterms:created>
  <dc:creator>Admin</dc:creator>
  <cp:lastModifiedBy>Administrator</cp:lastModifiedBy>
  <dcterms:modified xsi:type="dcterms:W3CDTF">2021-09-29T15:58:53Z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6A8725D8566642B9B081B10824912E7F</vt:lpwstr>
  </property>
</Properties>
</file>